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1E9" w:rsidP="009D77EB" w:rsidRDefault="004A4931" w14:paraId="677C0D0A" w14:textId="77777777">
      <w:pPr>
        <w:rPr>
          <w:rFonts w:ascii="Calibri" w:hAnsi="Calibri" w:cs="Calibri"/>
          <w:b/>
          <w:bCs/>
          <w:lang w:val="it-IT"/>
        </w:rPr>
      </w:pPr>
      <w:r w:rsidRPr="004A4931">
        <w:rPr>
          <w:rFonts w:ascii="Calibri" w:hAnsi="Calibri" w:cs="Calibri"/>
          <w:b/>
          <w:bCs/>
          <w:lang w:val="it-IT"/>
        </w:rPr>
        <w:t xml:space="preserve"> </w:t>
      </w:r>
    </w:p>
    <w:p w:rsidR="00645B86" w:rsidP="003621E9" w:rsidRDefault="00645B86" w14:paraId="7EFE4C3E" w14:textId="77777777">
      <w:pPr>
        <w:jc w:val="center"/>
        <w:rPr>
          <w:rFonts w:ascii="Calibri" w:hAnsi="Calibri" w:cs="Calibri"/>
          <w:b/>
          <w:bCs/>
          <w:lang w:val="it-IT"/>
        </w:rPr>
      </w:pPr>
    </w:p>
    <w:p w:rsidRPr="003C7277" w:rsidR="003C7277" w:rsidP="003C7277" w:rsidRDefault="003C7277" w14:paraId="551B7D33" w14:textId="77777777">
      <w:pPr>
        <w:jc w:val="center"/>
        <w:rPr>
          <w:rFonts w:ascii="Calibri" w:hAnsi="Calibri" w:cs="Calibri"/>
          <w:b w:val="1"/>
          <w:bCs w:val="1"/>
          <w:lang w:val="it-IT"/>
        </w:rPr>
      </w:pPr>
      <w:r w:rsidRPr="4E9507F2" w:rsidR="003C7277">
        <w:rPr>
          <w:rFonts w:ascii="Calibri" w:hAnsi="Calibri" w:cs="Calibri"/>
          <w:b w:val="1"/>
          <w:bCs w:val="1"/>
          <w:lang w:val="it-IT"/>
        </w:rPr>
        <w:t xml:space="preserve">Avviso per l’affidamento della realizzazione dell’iniziativa: Sviluppo sostenibile ed integrato delle risorse marine e costiere nella provincia di </w:t>
      </w:r>
      <w:r w:rsidRPr="4E9507F2" w:rsidR="003C7277">
        <w:rPr>
          <w:rFonts w:ascii="Calibri" w:hAnsi="Calibri" w:cs="Calibri"/>
          <w:b w:val="1"/>
          <w:bCs w:val="1"/>
          <w:noProof w:val="0"/>
          <w:lang w:val="pt-PT"/>
        </w:rPr>
        <w:t>Cabo</w:t>
      </w:r>
      <w:r w:rsidRPr="4E9507F2" w:rsidR="003C7277">
        <w:rPr>
          <w:rFonts w:ascii="Calibri" w:hAnsi="Calibri" w:cs="Calibri"/>
          <w:b w:val="1"/>
          <w:bCs w:val="1"/>
          <w:noProof w:val="0"/>
          <w:lang w:val="pt-PT"/>
        </w:rPr>
        <w:t xml:space="preserve"> Delgado</w:t>
      </w:r>
      <w:r w:rsidRPr="4E9507F2" w:rsidR="003C7277">
        <w:rPr>
          <w:rFonts w:ascii="Calibri" w:hAnsi="Calibri" w:cs="Calibri"/>
          <w:b w:val="1"/>
          <w:bCs w:val="1"/>
          <w:lang w:val="it-IT"/>
        </w:rPr>
        <w:t xml:space="preserve"> in ottica di </w:t>
      </w:r>
      <w:r w:rsidRPr="4E9507F2" w:rsidR="003C7277">
        <w:rPr>
          <w:rFonts w:ascii="Calibri" w:hAnsi="Calibri" w:cs="Calibri"/>
          <w:b w:val="1"/>
          <w:bCs w:val="1"/>
          <w:noProof w:val="0"/>
          <w:lang w:val="en-US"/>
        </w:rPr>
        <w:t>sustainable</w:t>
      </w:r>
      <w:r w:rsidRPr="4E9507F2" w:rsidR="003C7277">
        <w:rPr>
          <w:rFonts w:ascii="Calibri" w:hAnsi="Calibri" w:cs="Calibri"/>
          <w:b w:val="1"/>
          <w:bCs w:val="1"/>
          <w:noProof w:val="0"/>
          <w:lang w:val="en-US"/>
        </w:rPr>
        <w:t xml:space="preserve"> blue economy</w:t>
      </w:r>
      <w:r w:rsidRPr="4E9507F2" w:rsidR="003C7277">
        <w:rPr>
          <w:rFonts w:ascii="Calibri" w:hAnsi="Calibri" w:cs="Calibri"/>
          <w:b w:val="1"/>
          <w:bCs w:val="1"/>
          <w:lang w:val="it-IT"/>
        </w:rPr>
        <w:t xml:space="preserve"> – AID 13179/01/1</w:t>
      </w:r>
    </w:p>
    <w:p w:rsidRPr="004A4931" w:rsidR="003C7277" w:rsidP="003C7277" w:rsidRDefault="003C7277" w14:paraId="1142DD77" w14:textId="06F29012">
      <w:pPr>
        <w:jc w:val="center"/>
        <w:rPr>
          <w:rFonts w:ascii="Calibri" w:hAnsi="Calibri" w:cs="Calibri"/>
          <w:b w:val="1"/>
          <w:bCs w:val="1"/>
          <w:lang w:val="it-IT"/>
        </w:rPr>
      </w:pPr>
      <w:r w:rsidRPr="4E9507F2" w:rsidR="003C7277">
        <w:rPr>
          <w:rFonts w:ascii="Calibri" w:hAnsi="Calibri" w:cs="Calibri"/>
          <w:b w:val="1"/>
          <w:bCs w:val="1"/>
          <w:lang w:val="it-IT"/>
        </w:rPr>
        <w:t>FAQ (</w:t>
      </w:r>
      <w:r w:rsidRPr="4E9507F2" w:rsidR="003C7277">
        <w:rPr>
          <w:rFonts w:ascii="Calibri" w:hAnsi="Calibri" w:cs="Calibri"/>
          <w:b w:val="1"/>
          <w:bCs w:val="1"/>
          <w:lang w:val="it-IT"/>
        </w:rPr>
        <w:t>Aggiornate al 0</w:t>
      </w:r>
      <w:r w:rsidRPr="4E9507F2" w:rsidR="466A7C63">
        <w:rPr>
          <w:rFonts w:ascii="Calibri" w:hAnsi="Calibri" w:cs="Calibri"/>
          <w:b w:val="1"/>
          <w:bCs w:val="1"/>
          <w:lang w:val="it-IT"/>
        </w:rPr>
        <w:t>9</w:t>
      </w:r>
      <w:r w:rsidRPr="4E9507F2" w:rsidR="003C7277">
        <w:rPr>
          <w:rFonts w:ascii="Calibri" w:hAnsi="Calibri" w:cs="Calibri"/>
          <w:b w:val="1"/>
          <w:bCs w:val="1"/>
          <w:lang w:val="it-IT"/>
        </w:rPr>
        <w:t>/07/2025)</w:t>
      </w:r>
    </w:p>
    <w:p w:rsidR="003C7277" w:rsidP="003C7277" w:rsidRDefault="003C7277" w14:paraId="056F1344" w14:textId="77777777">
      <w:pPr>
        <w:jc w:val="both"/>
        <w:rPr>
          <w:lang w:val="pt-PT"/>
        </w:rPr>
      </w:pPr>
    </w:p>
    <w:p w:rsidR="00B51112" w:rsidP="4E9507F2" w:rsidRDefault="003C7277" w14:paraId="406ADD49" w14:textId="0926FD79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it-IT"/>
        </w:rPr>
      </w:pPr>
      <w:r w:rsidRPr="4E9507F2" w:rsidR="003C7277">
        <w:rPr>
          <w:rFonts w:ascii="Calibri" w:hAnsi="Calibri" w:cs="Calibri"/>
          <w:lang w:val="it-IT"/>
        </w:rPr>
        <w:t xml:space="preserve">Domanda: </w:t>
      </w:r>
      <w:r w:rsidRPr="4E9507F2" w:rsidR="00B51112">
        <w:rPr>
          <w:rFonts w:ascii="Calibri" w:hAnsi="Calibri" w:cs="Calibri"/>
          <w:lang w:val="it-IT"/>
        </w:rPr>
        <w:t>a)</w:t>
      </w:r>
      <w:r w:rsidRPr="4E9507F2" w:rsidR="3B698E42">
        <w:rPr>
          <w:rFonts w:ascii="Calibri" w:hAnsi="Calibri" w:cs="Calibri"/>
          <w:lang w:val="it-IT"/>
        </w:rPr>
        <w:t xml:space="preserve"> </w:t>
      </w:r>
      <w:r w:rsidRPr="4E9507F2" w:rsidR="003C7277">
        <w:rPr>
          <w:rFonts w:ascii="Calibri" w:hAnsi="Calibri" w:cs="Calibri"/>
          <w:lang w:val="it-IT"/>
        </w:rPr>
        <w:t>Relativamente</w:t>
      </w:r>
      <w:r w:rsidRPr="4E9507F2" w:rsidR="003C7277">
        <w:rPr>
          <w:rFonts w:ascii="Calibri" w:hAnsi="Calibri" w:cs="Calibri"/>
          <w:lang w:val="it-IT"/>
        </w:rPr>
        <w:t xml:space="preserve"> al limite del 25% dell'importo totale del progetto a gestione dei partner esplicitato a pag. 23 del bando. Tale % si riferisce a tutta la rete dei partner nel loro complesso inclusi sia organizzazioni nazionali che </w:t>
      </w:r>
      <w:r w:rsidRPr="4E9507F2" w:rsidR="003C7277">
        <w:rPr>
          <w:rFonts w:ascii="Calibri" w:hAnsi="Calibri" w:cs="Calibri"/>
          <w:lang w:val="it-IT"/>
        </w:rPr>
        <w:t>internazionali?</w:t>
      </w:r>
      <w:r w:rsidRPr="4E9507F2" w:rsidR="0B9C6C1E">
        <w:rPr>
          <w:rFonts w:ascii="Calibri" w:hAnsi="Calibri" w:cs="Calibri"/>
          <w:lang w:val="it-IT"/>
        </w:rPr>
        <w:t xml:space="preserve"> </w:t>
      </w:r>
      <w:r w:rsidRPr="4E9507F2" w:rsidR="00B51112">
        <w:rPr>
          <w:rFonts w:ascii="Calibri" w:hAnsi="Calibri" w:cs="Calibri"/>
          <w:lang w:val="it-IT"/>
        </w:rPr>
        <w:t>b</w:t>
      </w:r>
      <w:r w:rsidRPr="4E9507F2" w:rsidR="00B51112">
        <w:rPr>
          <w:rFonts w:ascii="Calibri" w:hAnsi="Calibri" w:cs="Calibri"/>
          <w:lang w:val="it-IT"/>
        </w:rPr>
        <w:t>)</w:t>
      </w:r>
      <w:r w:rsidRPr="4E9507F2" w:rsidR="003C7277">
        <w:rPr>
          <w:rFonts w:ascii="Calibri" w:hAnsi="Calibri" w:cs="Calibri"/>
          <w:lang w:val="it-IT"/>
        </w:rPr>
        <w:t xml:space="preserve"> NGO mandanti,</w:t>
      </w:r>
      <w:r w:rsidRPr="4E9507F2" w:rsidR="003C7277">
        <w:rPr>
          <w:rFonts w:ascii="Calibri" w:hAnsi="Calibri" w:cs="Calibri"/>
          <w:b w:val="1"/>
          <w:bCs w:val="1"/>
          <w:lang w:val="it-IT"/>
        </w:rPr>
        <w:t xml:space="preserve"> </w:t>
      </w:r>
      <w:r w:rsidRPr="4E9507F2" w:rsidR="4AF882AA">
        <w:rPr>
          <w:rFonts w:ascii="Calibri" w:hAnsi="Calibri" w:eastAsia="Aptos" w:cs="Calibri" w:asciiTheme="minorAscii" w:hAnsiTheme="minorAscii" w:eastAsiaTheme="minorAscii" w:cstheme="minorBidi"/>
          <w:color w:val="auto"/>
          <w:sz w:val="24"/>
          <w:szCs w:val="24"/>
          <w:lang w:val="it-IT" w:eastAsia="en-US" w:bidi="ar-SA"/>
        </w:rPr>
        <w:t>in quanto</w:t>
      </w:r>
      <w:r w:rsidRPr="4E9507F2" w:rsidR="4AF882AA">
        <w:rPr>
          <w:rFonts w:ascii="Calibri" w:hAnsi="Calibri" w:cs="Calibri"/>
          <w:b w:val="1"/>
          <w:bCs w:val="1"/>
          <w:color w:val="4EA72E" w:themeColor="accent6" w:themeTint="FF" w:themeShade="FF"/>
          <w:lang w:val="it-IT"/>
        </w:rPr>
        <w:t xml:space="preserve"> </w:t>
      </w:r>
      <w:r w:rsidRPr="4E9507F2" w:rsidR="4AF882AA">
        <w:rPr>
          <w:rFonts w:ascii="Calibri" w:hAnsi="Calibri" w:eastAsia="Aptos" w:cs="Calibri" w:asciiTheme="minorAscii" w:hAnsiTheme="minorAscii" w:eastAsiaTheme="minorAscii" w:cstheme="minorBidi"/>
          <w:color w:val="auto"/>
          <w:sz w:val="24"/>
          <w:szCs w:val="24"/>
          <w:lang w:val="it-IT" w:eastAsia="en-US" w:bidi="ar-SA"/>
        </w:rPr>
        <w:t>membri</w:t>
      </w:r>
      <w:r w:rsidRPr="4E9507F2" w:rsidR="003C7277">
        <w:rPr>
          <w:rFonts w:ascii="Calibri" w:hAnsi="Calibri" w:eastAsia="Aptos" w:cs="Calibri" w:asciiTheme="minorAscii" w:hAnsiTheme="minorAscii" w:eastAsiaTheme="minorAscii" w:cstheme="minorBidi"/>
          <w:color w:val="auto"/>
          <w:sz w:val="24"/>
          <w:szCs w:val="24"/>
          <w:lang w:val="it-IT" w:eastAsia="en-US" w:bidi="ar-SA"/>
        </w:rPr>
        <w:t xml:space="preserve"> </w:t>
      </w:r>
      <w:r w:rsidRPr="4E9507F2" w:rsidR="003C7277">
        <w:rPr>
          <w:rFonts w:ascii="Calibri" w:hAnsi="Calibri" w:eastAsia="Aptos" w:cs="Calibri" w:asciiTheme="minorAscii" w:hAnsiTheme="minorAscii" w:eastAsiaTheme="minorAscii" w:cstheme="minorBidi"/>
          <w:color w:val="auto"/>
          <w:sz w:val="24"/>
          <w:szCs w:val="24"/>
          <w:lang w:val="it-IT" w:eastAsia="en-US" w:bidi="ar-SA"/>
        </w:rPr>
        <w:t>di un</w:t>
      </w:r>
      <w:r w:rsidRPr="4E9507F2" w:rsidR="72013C01">
        <w:rPr>
          <w:rFonts w:ascii="Calibri" w:hAnsi="Calibri" w:eastAsia="Aptos" w:cs="Calibri" w:asciiTheme="minorAscii" w:hAnsiTheme="minorAscii" w:eastAsiaTheme="minorAscii" w:cstheme="minorBidi"/>
          <w:color w:val="auto"/>
          <w:sz w:val="24"/>
          <w:szCs w:val="24"/>
          <w:lang w:val="it-IT" w:eastAsia="en-US" w:bidi="ar-SA"/>
        </w:rPr>
        <w:t>’</w:t>
      </w:r>
      <w:r w:rsidRPr="4E9507F2" w:rsidR="003C7277">
        <w:rPr>
          <w:rFonts w:ascii="Calibri" w:hAnsi="Calibri" w:eastAsia="Aptos" w:cs="Calibri" w:asciiTheme="minorAscii" w:hAnsiTheme="minorAscii" w:eastAsiaTheme="minorAscii" w:cstheme="minorBidi"/>
          <w:color w:val="auto"/>
          <w:sz w:val="24"/>
          <w:szCs w:val="24"/>
          <w:lang w:val="it-IT" w:eastAsia="en-US" w:bidi="ar-SA"/>
        </w:rPr>
        <w:t xml:space="preserve">ATS, sono da intendere non incluse in questo limite del 25%? </w:t>
      </w:r>
    </w:p>
    <w:p w:rsidR="00B51112" w:rsidP="4E9507F2" w:rsidRDefault="00B51112" w14:paraId="5472BD1F" w14:textId="77777777">
      <w:pPr>
        <w:pStyle w:val="ListParagraph"/>
        <w:jc w:val="both"/>
        <w:rPr>
          <w:rFonts w:ascii="Calibri" w:hAnsi="Calibri" w:cs="Calibri"/>
          <w:lang w:val="it-IT"/>
        </w:rPr>
      </w:pPr>
    </w:p>
    <w:p w:rsidRPr="003C7277" w:rsidR="003C7277" w:rsidP="4E9507F2" w:rsidRDefault="003C7277" w14:paraId="0ED1650C" w14:textId="1A72E620">
      <w:pPr>
        <w:pStyle w:val="ListParagraph"/>
        <w:numPr>
          <w:ilvl w:val="0"/>
          <w:numId w:val="8"/>
        </w:numPr>
        <w:ind/>
        <w:jc w:val="both"/>
        <w:rPr>
          <w:rFonts w:ascii="Calibri" w:hAnsi="Calibri" w:cs="Calibri"/>
          <w:lang w:val="it-IT"/>
        </w:rPr>
      </w:pPr>
      <w:r w:rsidRPr="4E9507F2" w:rsidR="003C7277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 xml:space="preserve">Risposta: </w:t>
      </w:r>
      <w:r w:rsidRPr="4E9507F2" w:rsidR="7C447D0F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Sì, la percentuale del 25% indicata nel bando si riferisce complessivamente all’insieme delle attività affidate a soggetti terzi qualificati come </w:t>
      </w:r>
      <w:r w:rsidRPr="4E9507F2" w:rsidR="7C447D0F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partner</w:t>
      </w:r>
      <w:r w:rsidRPr="4E9507F2" w:rsidR="7C447D0F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, indipendentemente dalla loro natura (organizzazioni della società civile nazionali o internazionali, istituzioni pubbliche o organismi internazionali).</w:t>
      </w:r>
      <w:r>
        <w:br/>
      </w:r>
      <w:r w:rsidRPr="4E9507F2" w:rsidR="7C447D0F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Pertanto, la sommatoria delle quote affidate a tutti i partner coinvolti non può superare il 25% dell’importo totale del progetto.</w:t>
      </w:r>
      <w:r w:rsidRPr="4E9507F2" w:rsidR="48D64736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Tale limite è da intendersi a livello aggregato e non applicabile singolarmente a ciascun partner</w:t>
      </w:r>
      <w:r w:rsidRPr="4E9507F2" w:rsidR="48D64736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.</w:t>
      </w:r>
      <w:r w:rsidRPr="4E9507F2" w:rsidR="00B51112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 xml:space="preserve"> (Avviso E</w:t>
      </w:r>
      <w:r w:rsidRPr="4E9507F2" w:rsidR="22DEF284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>C</w:t>
      </w:r>
      <w:r w:rsidRPr="4E9507F2" w:rsidR="00B51112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>OBLU Mozambico, Art. 11 Partenariati)</w:t>
      </w:r>
    </w:p>
    <w:p w:rsidR="4E9507F2" w:rsidP="4E9507F2" w:rsidRDefault="4E9507F2" w14:paraId="4C65D59A" w14:textId="7D97B80B">
      <w:pPr>
        <w:pStyle w:val="ListParagraph"/>
        <w:ind w:left="1080"/>
        <w:jc w:val="both"/>
        <w:rPr>
          <w:rFonts w:ascii="Calibri" w:hAnsi="Calibri" w:cs="Calibri"/>
          <w:lang w:val="it-IT"/>
        </w:rPr>
      </w:pPr>
    </w:p>
    <w:p w:rsidRPr="003621E9" w:rsidR="00B51112" w:rsidP="4E9507F2" w:rsidRDefault="00B51112" w14:paraId="399CD308" w14:textId="1FA68CAE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it-IT"/>
        </w:rPr>
      </w:pP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Le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ONG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aderenti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a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un'Associazione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Temporanea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di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Scopo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(ATS),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siano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esse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Ente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esecutore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4D2FB0FC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o Co-esecutore,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non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rientrano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nella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definizione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di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“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partner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” </w:t>
      </w:r>
      <w:r w:rsidRPr="4E9507F2" w:rsidR="5ED3116F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e quindi nel limite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del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 xml:space="preserve"> 25% previsto </w:t>
      </w:r>
      <w:r w:rsidRPr="4E9507F2" w:rsidR="388EF276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nell’ Avviso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FF0000"/>
          <w:sz w:val="24"/>
          <w:szCs w:val="24"/>
          <w:lang w:val="it-IT" w:eastAsia="en-US" w:bidi="ar-SA"/>
        </w:rPr>
        <w:t>.</w:t>
      </w:r>
      <w:r w:rsidRPr="4E9507F2" w:rsidR="0A821715">
        <w:rPr>
          <w:rFonts w:ascii="Calibri" w:hAnsi="Calibri" w:eastAsia="Aptos" w:cs="Calibri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 xml:space="preserve"> </w:t>
      </w:r>
      <w:r w:rsidRPr="4E9507F2" w:rsidR="00B51112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 xml:space="preserve">(Avviso </w:t>
      </w:r>
      <w:r w:rsidRPr="4E9507F2" w:rsidR="00B51112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>ECOBLU Mozambico</w:t>
      </w:r>
      <w:r w:rsidRPr="4E9507F2" w:rsidR="00B51112">
        <w:rPr>
          <w:rFonts w:ascii="Calibri" w:hAnsi="Calibri" w:eastAsia="Aptos" w:cs="Calibri" w:asciiTheme="minorAscii" w:hAnsiTheme="minorAscii" w:eastAsiaTheme="minorAscii" w:cstheme="minorBidi"/>
          <w:color w:val="FF0000"/>
          <w:sz w:val="24"/>
          <w:szCs w:val="24"/>
          <w:lang w:val="it-IT" w:eastAsia="en-US" w:bidi="ar-SA"/>
        </w:rPr>
        <w:t>, pag. 3 — definizione di ATS).</w:t>
      </w:r>
    </w:p>
    <w:p w:rsidRPr="003C7277" w:rsidR="003C7277" w:rsidP="003C7277" w:rsidRDefault="003C7277" w14:paraId="2493DAC2" w14:textId="50589E04">
      <w:pPr>
        <w:jc w:val="both"/>
        <w:rPr>
          <w:lang w:val="pt-PT"/>
        </w:rPr>
      </w:pPr>
    </w:p>
    <w:p w:rsidRPr="003C7277" w:rsidR="003C7277" w:rsidP="003621E9" w:rsidRDefault="003C7277" w14:paraId="426F88F0" w14:textId="77777777">
      <w:pPr>
        <w:jc w:val="center"/>
        <w:rPr>
          <w:rFonts w:ascii="Calibri" w:hAnsi="Calibri" w:cs="Calibri"/>
          <w:b/>
          <w:bCs/>
          <w:lang w:val="pt-PT"/>
        </w:rPr>
      </w:pPr>
    </w:p>
    <w:p w:rsidR="003C7277" w:rsidP="003621E9" w:rsidRDefault="003C7277" w14:paraId="341CEF77" w14:textId="77777777">
      <w:pPr>
        <w:jc w:val="center"/>
        <w:rPr>
          <w:rFonts w:ascii="Calibri" w:hAnsi="Calibri" w:cs="Calibri"/>
          <w:b/>
          <w:bCs/>
          <w:lang w:val="it-IT"/>
        </w:rPr>
      </w:pPr>
    </w:p>
    <w:sectPr w:rsidR="003C7277" w:rsidSect="001B7CFB">
      <w:headerReference w:type="default" r:id="rId7"/>
      <w:pgSz w:w="12240" w:h="15840" w:orient="portrait"/>
      <w:pgMar w:top="1417" w:right="75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299" w:rsidP="00983077" w:rsidRDefault="001B4299" w14:paraId="08C79E2E" w14:textId="77777777">
      <w:pPr>
        <w:spacing w:after="0" w:line="240" w:lineRule="auto"/>
      </w:pPr>
      <w:r>
        <w:separator/>
      </w:r>
    </w:p>
  </w:endnote>
  <w:endnote w:type="continuationSeparator" w:id="0">
    <w:p w:rsidR="001B4299" w:rsidP="00983077" w:rsidRDefault="001B4299" w14:paraId="0284AD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299" w:rsidP="00983077" w:rsidRDefault="001B4299" w14:paraId="25EEE2CF" w14:textId="77777777">
      <w:pPr>
        <w:spacing w:after="0" w:line="240" w:lineRule="auto"/>
      </w:pPr>
      <w:r>
        <w:separator/>
      </w:r>
    </w:p>
  </w:footnote>
  <w:footnote w:type="continuationSeparator" w:id="0">
    <w:p w:rsidR="001B4299" w:rsidP="00983077" w:rsidRDefault="001B4299" w14:paraId="3C5FF5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83077" w:rsidRDefault="00983077" w14:paraId="6B7FF91D" w14:textId="041BE02A">
    <w:pPr>
      <w:pStyle w:val="Header"/>
    </w:pPr>
    <w:r w:rsidRPr="00983077">
      <w:rPr>
        <w:noProof/>
      </w:rPr>
      <w:drawing>
        <wp:inline distT="0" distB="0" distL="0" distR="0" wp14:anchorId="3C734FC0" wp14:editId="1DA073D7">
          <wp:extent cx="6332220" cy="876300"/>
          <wp:effectExtent l="0" t="0" r="0" b="0"/>
          <wp:docPr id="184332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9313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65fb63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7F04596"/>
    <w:multiLevelType w:val="multilevel"/>
    <w:tmpl w:val="9E0CDA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7C6655F"/>
    <w:multiLevelType w:val="hybridMultilevel"/>
    <w:tmpl w:val="C66E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20D4"/>
    <w:multiLevelType w:val="hybridMultilevel"/>
    <w:tmpl w:val="AFE0D9E4"/>
    <w:lvl w:ilvl="0" w:tplc="932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586E"/>
    <w:multiLevelType w:val="multilevel"/>
    <w:tmpl w:val="8DA80F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7500C0D"/>
    <w:multiLevelType w:val="multilevel"/>
    <w:tmpl w:val="03264A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D67733D"/>
    <w:multiLevelType w:val="hybridMultilevel"/>
    <w:tmpl w:val="5DAACC3C"/>
    <w:lvl w:ilvl="0" w:tplc="932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2E62"/>
    <w:multiLevelType w:val="multilevel"/>
    <w:tmpl w:val="2AD2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1" w16cid:durableId="1670711456">
    <w:abstractNumId w:val="3"/>
  </w:num>
  <w:num w:numId="2" w16cid:durableId="2136678844">
    <w:abstractNumId w:val="0"/>
  </w:num>
  <w:num w:numId="3" w16cid:durableId="953632458">
    <w:abstractNumId w:val="6"/>
  </w:num>
  <w:num w:numId="4" w16cid:durableId="2004746284">
    <w:abstractNumId w:val="5"/>
  </w:num>
  <w:num w:numId="5" w16cid:durableId="549263572">
    <w:abstractNumId w:val="2"/>
  </w:num>
  <w:num w:numId="6" w16cid:durableId="1074007875">
    <w:abstractNumId w:val="4"/>
  </w:num>
  <w:num w:numId="7" w16cid:durableId="115935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31"/>
    <w:rsid w:val="001A32B1"/>
    <w:rsid w:val="001B4299"/>
    <w:rsid w:val="001B7CFB"/>
    <w:rsid w:val="00294B69"/>
    <w:rsid w:val="003621E9"/>
    <w:rsid w:val="003C7277"/>
    <w:rsid w:val="004770AC"/>
    <w:rsid w:val="004A4931"/>
    <w:rsid w:val="004E756C"/>
    <w:rsid w:val="00645B86"/>
    <w:rsid w:val="00703978"/>
    <w:rsid w:val="00983077"/>
    <w:rsid w:val="009D77EB"/>
    <w:rsid w:val="00A14709"/>
    <w:rsid w:val="00A62578"/>
    <w:rsid w:val="00B51112"/>
    <w:rsid w:val="00C46EAC"/>
    <w:rsid w:val="00D30089"/>
    <w:rsid w:val="00D65FDD"/>
    <w:rsid w:val="00F55551"/>
    <w:rsid w:val="03986B78"/>
    <w:rsid w:val="0A821715"/>
    <w:rsid w:val="0B9C6C1E"/>
    <w:rsid w:val="0C4C10BF"/>
    <w:rsid w:val="0E3AF92B"/>
    <w:rsid w:val="0F506CC0"/>
    <w:rsid w:val="10E46DDF"/>
    <w:rsid w:val="15779DD6"/>
    <w:rsid w:val="1C69B5E2"/>
    <w:rsid w:val="1F742086"/>
    <w:rsid w:val="22DEF284"/>
    <w:rsid w:val="273CD109"/>
    <w:rsid w:val="28D9C68C"/>
    <w:rsid w:val="356E720A"/>
    <w:rsid w:val="35D8A84D"/>
    <w:rsid w:val="38277096"/>
    <w:rsid w:val="388EF276"/>
    <w:rsid w:val="3B698E42"/>
    <w:rsid w:val="3EC4CF82"/>
    <w:rsid w:val="43A5E728"/>
    <w:rsid w:val="466A7C63"/>
    <w:rsid w:val="48D64736"/>
    <w:rsid w:val="4AF882AA"/>
    <w:rsid w:val="4D2FB0FC"/>
    <w:rsid w:val="4E9507F2"/>
    <w:rsid w:val="4EB05FC9"/>
    <w:rsid w:val="4FD1C4F5"/>
    <w:rsid w:val="552FB36E"/>
    <w:rsid w:val="55B7DE6A"/>
    <w:rsid w:val="57A2B583"/>
    <w:rsid w:val="5DD22BD6"/>
    <w:rsid w:val="5ED3116F"/>
    <w:rsid w:val="639BBF40"/>
    <w:rsid w:val="64CA1510"/>
    <w:rsid w:val="64DAC700"/>
    <w:rsid w:val="70150F67"/>
    <w:rsid w:val="70824976"/>
    <w:rsid w:val="72013C01"/>
    <w:rsid w:val="72563A73"/>
    <w:rsid w:val="7C447D0F"/>
    <w:rsid w:val="7DF5C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2711"/>
  <w15:chartTrackingRefBased/>
  <w15:docId w15:val="{73D1A0D6-A7CC-4FEA-891F-F4AAC529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9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9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A49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A49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A49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A49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A49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A49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A49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A49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A4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9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49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4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93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A4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9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4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4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3077"/>
    <w:pPr>
      <w:tabs>
        <w:tab w:val="center" w:pos="4986"/>
        <w:tab w:val="right" w:pos="99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3077"/>
  </w:style>
  <w:style w:type="paragraph" w:styleId="Footer">
    <w:name w:val="footer"/>
    <w:basedOn w:val="Normal"/>
    <w:link w:val="FooterChar"/>
    <w:uiPriority w:val="99"/>
    <w:unhideWhenUsed/>
    <w:rsid w:val="00983077"/>
    <w:pPr>
      <w:tabs>
        <w:tab w:val="center" w:pos="4986"/>
        <w:tab w:val="right" w:pos="99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3077"/>
  </w:style>
  <w:style w:type="character" w:styleId="FollowedHyperlink">
    <w:name w:val="FollowedHyperlink"/>
    <w:basedOn w:val="DefaultParagraphFont"/>
    <w:uiPriority w:val="99"/>
    <w:semiHidden/>
    <w:unhideWhenUsed/>
    <w:rsid w:val="00C46EA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77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46AF2EC0AA4428F46B4E60AE2F8D9" ma:contentTypeVersion="23" ma:contentTypeDescription="Creare un nuovo documento." ma:contentTypeScope="" ma:versionID="e1fa4d736aea8eb000385d5f0aba2270">
  <xsd:schema xmlns:xsd="http://www.w3.org/2001/XMLSchema" xmlns:xs="http://www.w3.org/2001/XMLSchema" xmlns:p="http://schemas.microsoft.com/office/2006/metadata/properties" xmlns:ns2="675e08d6-7df5-4a80-bf60-531266d1d49b" xmlns:ns3="4b8df3a1-961c-4c1a-8da6-f194ea603153" targetNamespace="http://schemas.microsoft.com/office/2006/metadata/properties" ma:root="true" ma:fieldsID="ba8fabd18484d8854d5c466a982e2361" ns2:_="" ns3:_="">
    <xsd:import namespace="675e08d6-7df5-4a80-bf60-531266d1d49b"/>
    <xsd:import namespace="4b8df3a1-961c-4c1a-8da6-f194ea603153"/>
    <xsd:element name="properties">
      <xsd:complexType>
        <xsd:sequence>
          <xsd:element name="documentManagement">
            <xsd:complexType>
              <xsd:all>
                <xsd:element ref="ns2:Dataeor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08d6-7df5-4a80-bf60-531266d1d49b" elementFormDefault="qualified">
    <xsd:import namespace="http://schemas.microsoft.com/office/2006/documentManagement/types"/>
    <xsd:import namespace="http://schemas.microsoft.com/office/infopath/2007/PartnerControls"/>
    <xsd:element name="Dataeora" ma:index="3" nillable="true" ma:displayName="Data e ora" ma:format="DateOnly" ma:internalName="Dataeora" ma:readOnly="false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fba5289-b0f5-4059-8e6c-3006df0b1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tato consenso" ma:internalName="_x0024_Resources_x003a_core_x002c_Signoff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f3a1-961c-4c1a-8da6-f194ea603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0e05c1a3-f7a5-402e-964c-2d82de2d7311}" ma:internalName="TaxCatchAll" ma:readOnly="false" ma:showField="CatchAllData" ma:web="4b8df3a1-961c-4c1a-8da6-f194ea603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e08d6-7df5-4a80-bf60-531266d1d49b">
      <Terms xmlns="http://schemas.microsoft.com/office/infopath/2007/PartnerControls"/>
    </lcf76f155ced4ddcb4097134ff3c332f>
    <Dataeora xmlns="675e08d6-7df5-4a80-bf60-531266d1d49b" xsi:nil="true"/>
    <TaxCatchAll xmlns="4b8df3a1-961c-4c1a-8da6-f194ea603153" xsi:nil="true"/>
    <_Flow_SignoffStatus xmlns="675e08d6-7df5-4a80-bf60-531266d1d49b" xsi:nil="true"/>
  </documentManagement>
</p:properties>
</file>

<file path=customXml/itemProps1.xml><?xml version="1.0" encoding="utf-8"?>
<ds:datastoreItem xmlns:ds="http://schemas.openxmlformats.org/officeDocument/2006/customXml" ds:itemID="{E89AC2A9-2D1F-44F6-9B33-F38C2C8188B2}"/>
</file>

<file path=customXml/itemProps2.xml><?xml version="1.0" encoding="utf-8"?>
<ds:datastoreItem xmlns:ds="http://schemas.openxmlformats.org/officeDocument/2006/customXml" ds:itemID="{EFB284A8-70FD-4059-8390-F0BEE1403B29}"/>
</file>

<file path=customXml/itemProps3.xml><?xml version="1.0" encoding="utf-8"?>
<ds:datastoreItem xmlns:ds="http://schemas.openxmlformats.org/officeDocument/2006/customXml" ds:itemID="{B8EE7DAA-E173-467A-92C0-641F53B183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Santopaolo</dc:creator>
  <keywords/>
  <dc:description/>
  <lastModifiedBy>Andrea Santopaolo</lastModifiedBy>
  <revision>6</revision>
  <dcterms:created xsi:type="dcterms:W3CDTF">2025-07-07T10:08:00.0000000Z</dcterms:created>
  <dcterms:modified xsi:type="dcterms:W3CDTF">2025-07-09T13:33:00.4273742Z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0x0101004E246AF2EC0AA4428F46B4E60AE2F8D9</vt:lpwstr>
  </property>
  <property fmtid="{D5CDD505-2E9C-101B-9397-08002B2CF9AE}" pid="3" name="MediaServiceImageTags">
    <vt:lpwstr/>
  </property>
</Properties>
</file>